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366E" w14:textId="77777777" w:rsidR="00237704" w:rsidRPr="00237704" w:rsidRDefault="00237704" w:rsidP="000B5087">
      <w:pPr>
        <w:spacing w:line="259" w:lineRule="auto"/>
        <w:contextualSpacing/>
        <w:rPr>
          <w:rFonts w:cstheme="minorHAnsi"/>
          <w:sz w:val="28"/>
          <w:szCs w:val="28"/>
        </w:rPr>
      </w:pPr>
    </w:p>
    <w:p w14:paraId="33D30874" w14:textId="4BD126E1" w:rsidR="00237704" w:rsidRPr="000B5087" w:rsidRDefault="00237704" w:rsidP="000B5087">
      <w:pPr>
        <w:pStyle w:val="ListParagraph"/>
        <w:numPr>
          <w:ilvl w:val="0"/>
          <w:numId w:val="4"/>
        </w:numPr>
        <w:spacing w:line="256" w:lineRule="auto"/>
        <w:rPr>
          <w:rFonts w:cstheme="minorHAnsi"/>
          <w:sz w:val="28"/>
          <w:szCs w:val="28"/>
        </w:rPr>
      </w:pPr>
      <w:r w:rsidRPr="000B5087">
        <w:rPr>
          <w:rFonts w:cstheme="minorHAnsi"/>
          <w:sz w:val="28"/>
          <w:szCs w:val="28"/>
        </w:rPr>
        <w:t xml:space="preserve">Click on “Dual Enrollment Reminders” and review this information. </w:t>
      </w:r>
    </w:p>
    <w:p w14:paraId="41F81C56" w14:textId="77777777" w:rsidR="00237704" w:rsidRDefault="00237704" w:rsidP="00237704">
      <w:pPr>
        <w:numPr>
          <w:ilvl w:val="0"/>
          <w:numId w:val="4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237704">
        <w:rPr>
          <w:rFonts w:cstheme="minorHAnsi"/>
          <w:sz w:val="28"/>
          <w:szCs w:val="28"/>
        </w:rPr>
        <w:t xml:space="preserve">Click on the “Dual Enrollment for Sprayberry” video and watch it. </w:t>
      </w:r>
    </w:p>
    <w:p w14:paraId="58118DD2" w14:textId="77777777" w:rsidR="000B5087" w:rsidRPr="00237704" w:rsidRDefault="000B5087" w:rsidP="000B5087">
      <w:pPr>
        <w:spacing w:line="256" w:lineRule="auto"/>
        <w:ind w:left="1080"/>
        <w:contextualSpacing/>
        <w:rPr>
          <w:rFonts w:cstheme="minorHAnsi"/>
          <w:sz w:val="28"/>
          <w:szCs w:val="28"/>
        </w:rPr>
      </w:pPr>
    </w:p>
    <w:p w14:paraId="6663F30B" w14:textId="77777777" w:rsidR="00237704" w:rsidRPr="00237704" w:rsidRDefault="00237704" w:rsidP="00237704">
      <w:pPr>
        <w:numPr>
          <w:ilvl w:val="0"/>
          <w:numId w:val="4"/>
        </w:numPr>
        <w:spacing w:line="256" w:lineRule="auto"/>
        <w:contextualSpacing/>
        <w:rPr>
          <w:rFonts w:cstheme="minorHAnsi"/>
          <w:sz w:val="28"/>
          <w:szCs w:val="28"/>
        </w:rPr>
      </w:pPr>
      <w:r w:rsidRPr="00237704">
        <w:rPr>
          <w:rFonts w:cstheme="minorHAnsi"/>
          <w:sz w:val="28"/>
          <w:szCs w:val="28"/>
        </w:rPr>
        <w:t xml:space="preserve">Scroll down and click on the “CCSD Local School Agreement.” </w:t>
      </w:r>
    </w:p>
    <w:p w14:paraId="3B2114F9" w14:textId="77777777" w:rsidR="000B5087" w:rsidRPr="000B5087" w:rsidRDefault="000B5087" w:rsidP="000B5087">
      <w:pPr>
        <w:pStyle w:val="ListParagraph"/>
        <w:rPr>
          <w:rFonts w:cstheme="minorHAnsi"/>
        </w:rPr>
      </w:pPr>
    </w:p>
    <w:p w14:paraId="236FEB1A" w14:textId="12EF6F64" w:rsidR="00237704" w:rsidRPr="000B5087" w:rsidRDefault="00237704" w:rsidP="000B508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 w:rsidRPr="000B5087">
        <w:rPr>
          <w:rFonts w:cstheme="minorHAnsi"/>
        </w:rPr>
        <w:t xml:space="preserve">When you click the button, the CCSD Local School Agreement will download. </w:t>
      </w:r>
    </w:p>
    <w:p w14:paraId="179B12D3" w14:textId="47566CA7" w:rsidR="00237704" w:rsidRPr="000B5087" w:rsidRDefault="00237704" w:rsidP="000B508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 w:rsidRPr="000B5087">
        <w:rPr>
          <w:rFonts w:cstheme="minorHAnsi"/>
        </w:rPr>
        <w:t>This is a fillable document. Please fill out and save it to your desktop. You MUST sign the bottom of this document.</w:t>
      </w:r>
    </w:p>
    <w:p w14:paraId="332DDBFB" w14:textId="1479E4E1" w:rsidR="00237704" w:rsidRPr="000B5087" w:rsidRDefault="00237704" w:rsidP="000B508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 w:rsidRPr="000B5087">
        <w:rPr>
          <w:rFonts w:cstheme="minorHAnsi"/>
        </w:rPr>
        <w:t>You will upload this signed document when you complete the “Dual Enrollment Acknowledgment Form,” it will go under #26.</w:t>
      </w:r>
    </w:p>
    <w:p w14:paraId="5E5D49F5" w14:textId="77777777" w:rsidR="000B5087" w:rsidRPr="00237704" w:rsidRDefault="000B5087" w:rsidP="000B5087">
      <w:pPr>
        <w:spacing w:line="256" w:lineRule="auto"/>
        <w:ind w:left="1980"/>
        <w:contextualSpacing/>
        <w:rPr>
          <w:rFonts w:cstheme="minorHAnsi"/>
        </w:rPr>
      </w:pPr>
    </w:p>
    <w:p w14:paraId="015CEFEC" w14:textId="75914577" w:rsidR="00237704" w:rsidRPr="000B5087" w:rsidRDefault="00237704" w:rsidP="000B5087">
      <w:pPr>
        <w:pStyle w:val="ListParagraph"/>
        <w:numPr>
          <w:ilvl w:val="0"/>
          <w:numId w:val="4"/>
        </w:numPr>
        <w:spacing w:line="256" w:lineRule="auto"/>
        <w:rPr>
          <w:rFonts w:cstheme="minorHAnsi"/>
          <w:sz w:val="28"/>
          <w:szCs w:val="28"/>
        </w:rPr>
      </w:pPr>
      <w:r w:rsidRPr="000B5087">
        <w:rPr>
          <w:rFonts w:cstheme="minorHAnsi"/>
          <w:sz w:val="28"/>
          <w:szCs w:val="28"/>
        </w:rPr>
        <w:t xml:space="preserve">Next click on the button “Dual Enrollment Acknowledgement Form” </w:t>
      </w:r>
      <w:r w:rsidR="000B5087" w:rsidRPr="000B5087">
        <w:rPr>
          <w:rFonts w:cstheme="minorHAnsi"/>
          <w:sz w:val="28"/>
          <w:szCs w:val="28"/>
        </w:rPr>
        <w:t xml:space="preserve">for your college of interest. You can choose from KSU, Chatt Tech and GA Tech for Distance Math only. </w:t>
      </w:r>
    </w:p>
    <w:p w14:paraId="656CEC00" w14:textId="77777777" w:rsidR="00237704" w:rsidRPr="00237704" w:rsidRDefault="00237704" w:rsidP="000B5087">
      <w:pPr>
        <w:numPr>
          <w:ilvl w:val="2"/>
          <w:numId w:val="3"/>
        </w:numPr>
        <w:spacing w:line="256" w:lineRule="auto"/>
        <w:contextualSpacing/>
        <w:rPr>
          <w:rFonts w:cstheme="minorHAnsi"/>
        </w:rPr>
      </w:pPr>
      <w:r w:rsidRPr="00237704">
        <w:rPr>
          <w:rFonts w:cstheme="minorHAnsi"/>
        </w:rPr>
        <w:t xml:space="preserve">This is a fillable document that will automatically be sent to the DE counselor once completed. </w:t>
      </w:r>
    </w:p>
    <w:p w14:paraId="1EA6AFD8" w14:textId="77777777" w:rsidR="00237704" w:rsidRPr="00237704" w:rsidRDefault="00237704" w:rsidP="000B5087">
      <w:pPr>
        <w:numPr>
          <w:ilvl w:val="2"/>
          <w:numId w:val="3"/>
        </w:numPr>
        <w:spacing w:line="256" w:lineRule="auto"/>
        <w:contextualSpacing/>
        <w:rPr>
          <w:rFonts w:cstheme="minorHAnsi"/>
        </w:rPr>
      </w:pPr>
      <w:r w:rsidRPr="00237704">
        <w:rPr>
          <w:rFonts w:cstheme="minorHAnsi"/>
        </w:rPr>
        <w:t xml:space="preserve">In this form, you will answer the questions, acknowledge the various rules and reminders, upload your CCSD Local School Agreement, and sign off indicating you understand the DE rules. </w:t>
      </w:r>
    </w:p>
    <w:p w14:paraId="7BB4A95D" w14:textId="5D0A2F4B" w:rsidR="00237704" w:rsidRDefault="00237704" w:rsidP="000B5087">
      <w:pPr>
        <w:numPr>
          <w:ilvl w:val="2"/>
          <w:numId w:val="3"/>
        </w:numPr>
        <w:spacing w:line="256" w:lineRule="auto"/>
        <w:contextualSpacing/>
        <w:rPr>
          <w:rFonts w:cstheme="minorHAnsi"/>
        </w:rPr>
      </w:pPr>
      <w:r w:rsidRPr="00237704">
        <w:rPr>
          <w:rFonts w:cstheme="minorHAnsi"/>
        </w:rPr>
        <w:t xml:space="preserve">You must be logged into your Cobb County 365 account to complete this task. The form will not submit unless all sections have been </w:t>
      </w:r>
      <w:r w:rsidR="000B5087" w:rsidRPr="00237704">
        <w:rPr>
          <w:rFonts w:cstheme="minorHAnsi"/>
        </w:rPr>
        <w:t>completed,</w:t>
      </w:r>
      <w:r w:rsidRPr="00237704">
        <w:rPr>
          <w:rFonts w:cstheme="minorHAnsi"/>
        </w:rPr>
        <w:t xml:space="preserve"> and you are logged into your CCSD computer/365 account. </w:t>
      </w:r>
    </w:p>
    <w:p w14:paraId="13E636F4" w14:textId="77777777" w:rsidR="000B5087" w:rsidRPr="00237704" w:rsidRDefault="000B5087" w:rsidP="000B5087">
      <w:pPr>
        <w:spacing w:line="256" w:lineRule="auto"/>
        <w:ind w:left="2340"/>
        <w:contextualSpacing/>
        <w:rPr>
          <w:rFonts w:cstheme="minorHAnsi"/>
        </w:rPr>
      </w:pPr>
    </w:p>
    <w:p w14:paraId="5CD241F4" w14:textId="17238AA4" w:rsidR="00237704" w:rsidRPr="000B5087" w:rsidRDefault="00237704" w:rsidP="000B5087">
      <w:pPr>
        <w:pStyle w:val="ListParagraph"/>
        <w:numPr>
          <w:ilvl w:val="0"/>
          <w:numId w:val="4"/>
        </w:numPr>
        <w:spacing w:line="259" w:lineRule="auto"/>
        <w:rPr>
          <w:rFonts w:cstheme="minorHAnsi"/>
          <w:sz w:val="28"/>
          <w:szCs w:val="28"/>
        </w:rPr>
      </w:pPr>
      <w:r w:rsidRPr="000B5087">
        <w:rPr>
          <w:rFonts w:cstheme="minorHAnsi"/>
          <w:sz w:val="28"/>
          <w:szCs w:val="28"/>
        </w:rPr>
        <w:t>Once submitted, the DE counselor will reach out to you and schedule your DE Student Advisement Meeting.</w:t>
      </w:r>
    </w:p>
    <w:p w14:paraId="09392082" w14:textId="77777777" w:rsidR="00237704" w:rsidRPr="00237704" w:rsidRDefault="00237704" w:rsidP="00237704">
      <w:pPr>
        <w:spacing w:line="259" w:lineRule="auto"/>
        <w:ind w:left="1080"/>
        <w:contextualSpacing/>
        <w:rPr>
          <w:rFonts w:cstheme="minorHAnsi"/>
          <w:sz w:val="28"/>
          <w:szCs w:val="28"/>
        </w:rPr>
      </w:pPr>
    </w:p>
    <w:p w14:paraId="083821BE" w14:textId="77777777" w:rsidR="00E87757" w:rsidRDefault="00E87757"/>
    <w:sectPr w:rsidR="00E877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9DA4" w14:textId="77777777" w:rsidR="009A4EDF" w:rsidRDefault="009A4EDF" w:rsidP="00237704">
      <w:pPr>
        <w:spacing w:after="0" w:line="240" w:lineRule="auto"/>
      </w:pPr>
      <w:r>
        <w:separator/>
      </w:r>
    </w:p>
  </w:endnote>
  <w:endnote w:type="continuationSeparator" w:id="0">
    <w:p w14:paraId="36417E7E" w14:textId="77777777" w:rsidR="009A4EDF" w:rsidRDefault="009A4EDF" w:rsidP="0023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C3AC" w14:textId="77777777" w:rsidR="009A4EDF" w:rsidRDefault="009A4EDF" w:rsidP="00237704">
      <w:pPr>
        <w:spacing w:after="0" w:line="240" w:lineRule="auto"/>
      </w:pPr>
      <w:r>
        <w:separator/>
      </w:r>
    </w:p>
  </w:footnote>
  <w:footnote w:type="continuationSeparator" w:id="0">
    <w:p w14:paraId="3FB1D7FC" w14:textId="77777777" w:rsidR="009A4EDF" w:rsidRDefault="009A4EDF" w:rsidP="0023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7C36" w14:textId="77777777" w:rsidR="00237704" w:rsidRPr="00237704" w:rsidRDefault="00237704" w:rsidP="00237704">
    <w:pPr>
      <w:spacing w:line="259" w:lineRule="auto"/>
      <w:rPr>
        <w:rFonts w:cstheme="minorHAnsi"/>
        <w:b/>
        <w:bCs/>
        <w:sz w:val="36"/>
        <w:szCs w:val="36"/>
      </w:rPr>
    </w:pPr>
    <w:r w:rsidRPr="00237704">
      <w:rPr>
        <w:rFonts w:cstheme="minorHAnsi"/>
        <w:b/>
        <w:bCs/>
        <w:sz w:val="36"/>
        <w:szCs w:val="36"/>
        <w:highlight w:val="lightGray"/>
      </w:rPr>
      <w:t>Paperwork required for Sprayberry:</w:t>
    </w:r>
  </w:p>
  <w:p w14:paraId="6FE0417F" w14:textId="77777777" w:rsidR="00237704" w:rsidRDefault="0023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071"/>
    <w:multiLevelType w:val="hybridMultilevel"/>
    <w:tmpl w:val="1A70B408"/>
    <w:lvl w:ilvl="0" w:tplc="4B94EF7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E65A2"/>
    <w:multiLevelType w:val="hybridMultilevel"/>
    <w:tmpl w:val="690AFEA2"/>
    <w:lvl w:ilvl="0" w:tplc="078CCE50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84689F"/>
    <w:multiLevelType w:val="hybridMultilevel"/>
    <w:tmpl w:val="668C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F6467"/>
    <w:multiLevelType w:val="hybridMultilevel"/>
    <w:tmpl w:val="84C29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44A34"/>
    <w:multiLevelType w:val="hybridMultilevel"/>
    <w:tmpl w:val="053C4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78CCE50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72254">
    <w:abstractNumId w:val="2"/>
  </w:num>
  <w:num w:numId="2" w16cid:durableId="2111046714">
    <w:abstractNumId w:val="3"/>
  </w:num>
  <w:num w:numId="3" w16cid:durableId="1760132428">
    <w:abstractNumId w:val="4"/>
  </w:num>
  <w:num w:numId="4" w16cid:durableId="464392382">
    <w:abstractNumId w:val="0"/>
  </w:num>
  <w:num w:numId="5" w16cid:durableId="67850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04"/>
    <w:rsid w:val="000B5087"/>
    <w:rsid w:val="00237704"/>
    <w:rsid w:val="00270034"/>
    <w:rsid w:val="00272BE4"/>
    <w:rsid w:val="009A4EDF"/>
    <w:rsid w:val="009E1476"/>
    <w:rsid w:val="009F781E"/>
    <w:rsid w:val="00A47A6C"/>
    <w:rsid w:val="00C26E00"/>
    <w:rsid w:val="00E41A50"/>
    <w:rsid w:val="00E87757"/>
    <w:rsid w:val="00FA2C0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A4A9"/>
  <w15:chartTrackingRefBased/>
  <w15:docId w15:val="{E879D1B0-4C5A-411E-A414-BE059DD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704"/>
  </w:style>
  <w:style w:type="paragraph" w:styleId="Footer">
    <w:name w:val="footer"/>
    <w:basedOn w:val="Normal"/>
    <w:link w:val="FooterChar"/>
    <w:uiPriority w:val="99"/>
    <w:unhideWhenUsed/>
    <w:rsid w:val="0023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White</dc:creator>
  <cp:keywords/>
  <dc:description/>
  <cp:lastModifiedBy>Tammy White</cp:lastModifiedBy>
  <cp:revision>2</cp:revision>
  <dcterms:created xsi:type="dcterms:W3CDTF">2025-11-23T14:32:00Z</dcterms:created>
  <dcterms:modified xsi:type="dcterms:W3CDTF">2025-11-23T14:32:00Z</dcterms:modified>
</cp:coreProperties>
</file>